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81" w:rsidRPr="002E5481" w:rsidRDefault="002E5481" w:rsidP="00B6218A">
      <w:pPr>
        <w:shd w:val="clear" w:color="auto" w:fill="FFFFFF"/>
        <w:spacing w:after="0" w:line="33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545"/>
          <w:kern w:val="36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color w:val="444545"/>
          <w:kern w:val="36"/>
          <w:sz w:val="24"/>
          <w:szCs w:val="24"/>
        </w:rPr>
        <w:t>Описание образовательных программ</w:t>
      </w:r>
    </w:p>
    <w:p w:rsidR="002E5481" w:rsidRP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Начальное общее образование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  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Основная образовательная программа начального общего образования МБОУ «Гимназия №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1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1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,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обеспечивающей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социальную успешность, развитие творческих способностей, саморазвитие и самосовершенствование, сохранение и у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крепление здоровья обучающихся.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Основная образовательная программа сформирована с учётом особенностей 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начального общего образования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как фундамента всего последующего обучения.</w:t>
      </w:r>
    </w:p>
    <w:p w:rsid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Целью</w:t>
      </w:r>
      <w:r w:rsidRPr="002E5481">
        <w:rPr>
          <w:rFonts w:ascii="Times New Roman" w:eastAsia="Times New Roman" w:hAnsi="Times New Roman" w:cs="Times New Roman"/>
          <w:i/>
          <w:iCs/>
          <w:color w:val="444545"/>
          <w:sz w:val="24"/>
          <w:szCs w:val="24"/>
        </w:rPr>
        <w:t> 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  <w:t xml:space="preserve">В основе реализации основной образовательной программы лежит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системно-деятельностный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поликонфессионального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состава;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обеспечение преемственности дошкольного, начального общего, основного общего, среднего (полного) общего и профессионального образования;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Содержание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 основной образовательной программы начального общего образования формируется с учётом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социокультурных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особенностей и потребностей, в котором осуществляется образовательный процесс. Формы, средства и методы обучения, духовно-нравственного развития и воспитания обучающихся, а также система 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оценивания образовательных достижений обучающихся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, ф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ормы, порядок и периодичность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промежуточной аттестации определяются уставом МБОУ «Гимназия №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1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1» и соответствуют требованиям Закона «Об образовании в 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Российской Федерации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», Стандарта и положениям Концепции духовно-нравственного развития и воспитания личности гражданина России. Учебная нагрузка и режим занятий обучающихся определяются в соответствии с действующими санитарными нормами.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lastRenderedPageBreak/>
        <w:t>Программа коррекционной работы</w:t>
      </w:r>
      <w:r w:rsidRPr="002E5481">
        <w:rPr>
          <w:rFonts w:ascii="Times New Roman" w:eastAsia="Times New Roman" w:hAnsi="Times New Roman" w:cs="Times New Roman"/>
          <w:i/>
          <w:iCs/>
          <w:color w:val="444545"/>
          <w:sz w:val="24"/>
          <w:szCs w:val="24"/>
        </w:rPr>
        <w:t> 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по индивидуальной программе, с использованием надомной и (или) дистанционной формы обучения. 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М</w:t>
      </w:r>
      <w:r w:rsidR="00F65C39"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огут 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в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арьироваться степень участия специалистов сопровождения и организационные формы работы.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Цель программы: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Задачи программы: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-своевременное выявление детей с трудностями адаптации, обусловленными ограниченными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возможностями здоровья;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-определение особых образовательных потребностей детей с ограниченными возможнос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тями здоровья, детей-инвалидов;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-определение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ия и степенью его выраженности;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-создание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психолого-медико-педагогической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психолого-м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едико-педагогической</w:t>
      </w:r>
      <w:proofErr w:type="spellEnd"/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комиссии);</w:t>
      </w:r>
    </w:p>
    <w:p w:rsidR="00F65C39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-разработка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тьютора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образовательного учреждения;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  <w:t>-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  <w:t>-реализация системы мероприятий по социальной адаптации детей с ограни</w:t>
      </w:r>
      <w:r w:rsidR="00F65C39">
        <w:rPr>
          <w:rFonts w:ascii="Times New Roman" w:eastAsia="Times New Roman" w:hAnsi="Times New Roman" w:cs="Times New Roman"/>
          <w:color w:val="444545"/>
          <w:sz w:val="24"/>
          <w:szCs w:val="24"/>
        </w:rPr>
        <w:t>ченными возможностями здоровья;</w:t>
      </w:r>
    </w:p>
    <w:p w:rsidR="002E5481" w:rsidRPr="002E5481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-оказание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B6218A" w:rsidRP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Основное общее образование (5-7 классы – ФГОС)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ООП основного общего образования,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енности подросткового возраста.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В основу образовательной програм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мы положены следующие принципы: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1. Принцип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гуманизации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образования. Является основополагающим принципом деятельности, предусматривает переоценку всех компонентов педагогическо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й деятельности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в свете их </w:t>
      </w:r>
      <w:proofErr w:type="spell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человекообразующих</w:t>
      </w:r>
      <w:proofErr w:type="spell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функций. Основным смыслом педагогическо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й деятельности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ст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ановится развитие </w:t>
      </w:r>
      <w:proofErr w:type="gramStart"/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обучающегося</w:t>
      </w:r>
      <w:proofErr w:type="gramEnd"/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lastRenderedPageBreak/>
        <w:t xml:space="preserve">2. Принцип развивающего обучения. Современная наука выделяет два уровня развития ребенка: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актуальный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и зону ближайшего развития. Развивающее обучение опирается на зо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ну ближайшего развития ребенка.</w:t>
      </w:r>
    </w:p>
    <w:p w:rsid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3. Принцип индивидуализации обучения. Под индивид</w:t>
      </w:r>
      <w:r w:rsid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уализацией обучения понимается:</w:t>
      </w:r>
    </w:p>
    <w:p w:rsidR="004816B8" w:rsidRPr="00B6218A" w:rsidRDefault="002E5481" w:rsidP="00B621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учет уровня развития и спо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собностей каждого обучающегося;</w:t>
      </w:r>
    </w:p>
    <w:p w:rsidR="004816B8" w:rsidRPr="00B6218A" w:rsidRDefault="002E5481" w:rsidP="00B621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формирование на этой основе личных планов р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азвития и обучения;</w:t>
      </w:r>
    </w:p>
    <w:p w:rsidR="004816B8" w:rsidRPr="00B6218A" w:rsidRDefault="002E5481" w:rsidP="00B621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программ стимулиро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вания и коррекции способностей;</w:t>
      </w:r>
    </w:p>
    <w:p w:rsidR="00B6218A" w:rsidRDefault="002E5481" w:rsidP="00B621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формирование и развитие логического мышления, </w:t>
      </w:r>
      <w:proofErr w:type="spellStart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креативности</w:t>
      </w:r>
      <w:proofErr w:type="spellEnd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и умений учебного труда при опоре на зону ближайшего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развития каждого обучающегося;</w:t>
      </w:r>
    </w:p>
    <w:p w:rsidR="004816B8" w:rsidRPr="00B6218A" w:rsidRDefault="002E5481" w:rsidP="00B621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повышение учебной мотивации и развити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е познавательных интересов.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4. Принцип дифференциации обучения. Под дифференциацией обучения понимается такая структура 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образовательной организации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, при которой всецело учитываются индивидуальные способности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обучающихся</w:t>
      </w:r>
      <w:proofErr w:type="gramEnd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. Дифференциация обучения предполагает формирование групп внутри класса, классов с учетом индивидуальных особенностей обучающихся.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  <w:t>5. Принцип целостного образования. Под целостностью образования понимается единство процессов развития, обучения и воспитания обучающихся, сбалансированность отраслей знания в содержании образования, адекватность педагогических технологий со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держанию и задачам образования.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6. Принцип непрерывности. Действует как фундаментальная основа организации целостной системы образования с 1 по 11 класс. Этот принцип формирует необходимые самостоятельные навыки, мотивацию продолжения образования.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  <w:t>Вышеперечисленные принципы, лежащие в основе построения образовательной программы, сориентированы на личность ребенка, создание в гимназии условий для развития его способностей, внутреннего духовного мира, на свободное сотруд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>ничество педагогов и родителей.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(согласно Положению о службе социально-педагогического сопровождения учащихся МБОУ «Гимназия №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1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1»).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Про</w:t>
      </w:r>
      <w:r w:rsidR="004816B8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грамма коррекционной работы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основного общего образования обеспечивает создание в гимназии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процесса,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Цель программы: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представителям),</w:t>
      </w:r>
      <w:r w:rsidR="004816B8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4816B8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Задачи программы:</w:t>
      </w:r>
    </w:p>
    <w:p w:rsidR="004816B8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</w:t>
      </w:r>
      <w:r w:rsidR="004816B8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ы основного общего образования;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proofErr w:type="gramStart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</w:t>
      </w: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lastRenderedPageBreak/>
        <w:t xml:space="preserve">развития и степенью выраженности (в соответствии с рекомендациями </w:t>
      </w:r>
      <w:proofErr w:type="spellStart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психолого-ме</w:t>
      </w:r>
      <w:r w:rsid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дико-педагогической</w:t>
      </w:r>
      <w:proofErr w:type="spellEnd"/>
      <w:r w:rsid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комиссии);</w:t>
      </w:r>
      <w:r w:rsid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br/>
      </w: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м и (или) психическом развитии;</w:t>
      </w:r>
      <w:proofErr w:type="gramEnd"/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— обеспечение возможности воспитания и </w:t>
      </w:r>
      <w:proofErr w:type="gramStart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обучения</w:t>
      </w:r>
      <w:proofErr w:type="gramEnd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овательных коррекционных услуг;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</w:t>
      </w:r>
      <w:proofErr w:type="gramStart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формирован</w:t>
      </w:r>
      <w:proofErr w:type="gramEnd"/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зрелых личностных установок, способствующих оптимальной адаптации в услови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ях реальной жизненной ситуации;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— расширение адаптивных возможностей личности, определяющих готовность к решению доступных проблем в разл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ичных сферах жизнедеятельности;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развитие коммуникативной компетенции, форм и навыков конструктивного личностног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о общения в группе сверстников;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реализация комплексной системы мероприятий по социальной адаптации и профессиональной ориентации обучающихся с ограни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ченными возможностями здоровья;</w:t>
      </w:r>
    </w:p>
    <w:p w:rsidR="00284B45" w:rsidRPr="00B6218A" w:rsidRDefault="002E5481" w:rsidP="00B621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84B45" w:rsidRP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Основное общее образование (8-9 классы)</w:t>
      </w:r>
    </w:p>
    <w:p w:rsidR="002E5481" w:rsidRPr="00B6218A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Среднее общее образование (10-11 классы)</w:t>
      </w:r>
    </w:p>
    <w:p w:rsidR="00284B45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    Образовательная программа является нормативно-управленческим документом МБОУ «Гимназия №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1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1», характеризует специфику содержания образования и особенности организации 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>образовательных отношений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. Назначение настоящей образовательной программы – организовать взаимодействие между компонентами учебного плана, учебными программами, этапами изучения предметов.</w:t>
      </w:r>
    </w:p>
    <w:p w:rsidR="00284B45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b/>
          <w:bCs/>
          <w:i/>
          <w:iCs/>
          <w:color w:val="444545"/>
          <w:sz w:val="24"/>
          <w:szCs w:val="24"/>
        </w:rPr>
        <w:t>Образовательная программа определяет:</w:t>
      </w:r>
    </w:p>
    <w:p w:rsidR="00284B45" w:rsidRPr="00B6218A" w:rsidRDefault="002E5481" w:rsidP="00B621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ов и педагогических технологий;</w:t>
      </w:r>
    </w:p>
    <w:p w:rsidR="00284B45" w:rsidRPr="00B6218A" w:rsidRDefault="002E5481" w:rsidP="00B621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учебно-методическую ба</w:t>
      </w:r>
      <w:r w:rsidR="00284B45" w:rsidRPr="00B6218A">
        <w:rPr>
          <w:rFonts w:ascii="Times New Roman" w:eastAsia="Times New Roman" w:hAnsi="Times New Roman" w:cs="Times New Roman"/>
          <w:color w:val="444545"/>
          <w:sz w:val="24"/>
          <w:szCs w:val="24"/>
        </w:rPr>
        <w:t>зу реализации учебных программ.</w:t>
      </w:r>
    </w:p>
    <w:p w:rsidR="00284B45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Программа разработана с учетом особенностей МБОУ «Гимназия № 1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1», 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образовательных потребностей и запро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сов обучающихся и их родителей. </w:t>
      </w:r>
      <w:proofErr w:type="gramStart"/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>ОП обеспечивает освоение обучающимися общеобразовательных программ среднего общего образования, дальнейшее становление и формирование личности обучающихся,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профессиональной деятельности.</w:t>
      </w:r>
      <w:proofErr w:type="gramEnd"/>
    </w:p>
    <w:p w:rsidR="002E5481" w:rsidRPr="002E5481" w:rsidRDefault="002E5481" w:rsidP="00B6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545"/>
          <w:sz w:val="24"/>
          <w:szCs w:val="24"/>
        </w:rPr>
      </w:pP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Обучение, воспитание, развитие и коррекция здоровья каждого ребёнка с ограниченными возможностями здоровья (ОВЗ) в условиях общеобразовательной </w:t>
      </w:r>
      <w:r w:rsidR="00284B45">
        <w:rPr>
          <w:rFonts w:ascii="Times New Roman" w:eastAsia="Times New Roman" w:hAnsi="Times New Roman" w:cs="Times New Roman"/>
          <w:color w:val="444545"/>
          <w:sz w:val="24"/>
          <w:szCs w:val="24"/>
        </w:rPr>
        <w:t>организации</w:t>
      </w:r>
      <w:r w:rsidRPr="002E5481">
        <w:rPr>
          <w:rFonts w:ascii="Times New Roman" w:eastAsia="Times New Roman" w:hAnsi="Times New Roman" w:cs="Times New Roman"/>
          <w:color w:val="444545"/>
          <w:sz w:val="24"/>
          <w:szCs w:val="24"/>
        </w:rPr>
        <w:t xml:space="preserve">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 обучающихся, воспитанников жизненно важных компетенций, готовя детей с ОВЗ к активной жизни в семье и социуме.</w:t>
      </w:r>
    </w:p>
    <w:p w:rsidR="0021292D" w:rsidRPr="002E5481" w:rsidRDefault="0021292D" w:rsidP="00B62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292D" w:rsidRPr="002E5481" w:rsidSect="00B62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B6E"/>
    <w:multiLevelType w:val="hybridMultilevel"/>
    <w:tmpl w:val="20D86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07397"/>
    <w:multiLevelType w:val="hybridMultilevel"/>
    <w:tmpl w:val="6FEE7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217FE"/>
    <w:multiLevelType w:val="hybridMultilevel"/>
    <w:tmpl w:val="255CB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5481"/>
    <w:rsid w:val="0021292D"/>
    <w:rsid w:val="00284B45"/>
    <w:rsid w:val="002E5481"/>
    <w:rsid w:val="004816B8"/>
    <w:rsid w:val="008C77EE"/>
    <w:rsid w:val="00B6218A"/>
    <w:rsid w:val="00D36C64"/>
    <w:rsid w:val="00F65C39"/>
    <w:rsid w:val="00F7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2D"/>
  </w:style>
  <w:style w:type="paragraph" w:styleId="1">
    <w:name w:val="heading 1"/>
    <w:basedOn w:val="a"/>
    <w:link w:val="10"/>
    <w:uiPriority w:val="9"/>
    <w:qFormat/>
    <w:rsid w:val="002E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5481"/>
    <w:rPr>
      <w:i/>
      <w:iCs/>
    </w:rPr>
  </w:style>
  <w:style w:type="character" w:styleId="a5">
    <w:name w:val="Strong"/>
    <w:basedOn w:val="a0"/>
    <w:uiPriority w:val="22"/>
    <w:qFormat/>
    <w:rsid w:val="002E5481"/>
    <w:rPr>
      <w:b/>
      <w:bCs/>
    </w:rPr>
  </w:style>
  <w:style w:type="character" w:customStyle="1" w:styleId="apple-converted-space">
    <w:name w:val="apple-converted-space"/>
    <w:basedOn w:val="a0"/>
    <w:rsid w:val="002E5481"/>
  </w:style>
  <w:style w:type="character" w:styleId="a6">
    <w:name w:val="Hyperlink"/>
    <w:basedOn w:val="a0"/>
    <w:uiPriority w:val="99"/>
    <w:semiHidden/>
    <w:unhideWhenUsed/>
    <w:rsid w:val="00F72B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2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6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0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C07A-06F6-4EAA-A499-90AF6B41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2018-05-05T13:41:00Z</dcterms:created>
  <dcterms:modified xsi:type="dcterms:W3CDTF">2018-05-07T03:04:00Z</dcterms:modified>
</cp:coreProperties>
</file>